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1A06B" w14:textId="77777777" w:rsidR="00EE0417" w:rsidRDefault="00EE0417" w:rsidP="00EE0417">
      <w:pPr>
        <w:shd w:val="clear" w:color="auto" w:fill="FFFFFF"/>
        <w:tabs>
          <w:tab w:val="num" w:pos="720"/>
        </w:tabs>
        <w:spacing w:after="0"/>
        <w:ind w:left="720" w:hanging="360"/>
      </w:pPr>
    </w:p>
    <w:p w14:paraId="24037DE0" w14:textId="5C2F0062" w:rsidR="00EE0417" w:rsidRDefault="00EE0417" w:rsidP="00EE0417">
      <w:pPr>
        <w:pStyle w:val="atl-normal"/>
        <w:numPr>
          <w:ilvl w:val="0"/>
          <w:numId w:val="1"/>
        </w:numPr>
        <w:shd w:val="clear" w:color="auto" w:fill="FFFFFF"/>
        <w:spacing w:before="0" w:beforeAutospacing="0" w:after="0" w:afterAutospacing="0"/>
        <w:rPr>
          <w:rFonts w:ascii="inherit" w:hAnsi="inherit" w:cs="Helvetica"/>
          <w:color w:val="333333"/>
          <w:sz w:val="20"/>
          <w:szCs w:val="20"/>
        </w:rPr>
      </w:pPr>
      <w:r>
        <w:rPr>
          <w:rFonts w:ascii="Helvetica" w:hAnsi="Helvetica" w:cs="Helvetica"/>
          <w:color w:val="333333"/>
          <w:sz w:val="20"/>
          <w:szCs w:val="20"/>
          <w:shd w:val="clear" w:color="auto" w:fill="FFFFFF"/>
        </w:rPr>
        <w:t>Select one of the following case studies</w:t>
      </w:r>
    </w:p>
    <w:p w14:paraId="5A82C31C" w14:textId="0CE40E41" w:rsidR="00EE0417" w:rsidRDefault="00EE0417" w:rsidP="00EE0417">
      <w:pPr>
        <w:pStyle w:val="atl-normal"/>
        <w:numPr>
          <w:ilvl w:val="0"/>
          <w:numId w:val="1"/>
        </w:numPr>
        <w:shd w:val="clear" w:color="auto" w:fill="FFFFFF"/>
        <w:spacing w:before="0" w:beforeAutospacing="0" w:after="0" w:afterAutospacing="0"/>
        <w:rPr>
          <w:rFonts w:ascii="inherit" w:hAnsi="inherit" w:cs="Helvetica"/>
          <w:color w:val="333333"/>
          <w:sz w:val="20"/>
          <w:szCs w:val="20"/>
        </w:rPr>
      </w:pPr>
      <w:r>
        <w:rPr>
          <w:rFonts w:ascii="inherit" w:hAnsi="inherit" w:cs="Helvetica"/>
          <w:color w:val="333333"/>
          <w:sz w:val="20"/>
          <w:szCs w:val="20"/>
        </w:rPr>
        <w:t xml:space="preserve">Case 4-1: Walmart's Everyday Hiring Strategy: Fueling Future Consumer Demand </w:t>
      </w:r>
      <w:proofErr w:type="gramStart"/>
      <w:r>
        <w:rPr>
          <w:rFonts w:ascii="inherit" w:hAnsi="inherit" w:cs="Helvetica"/>
          <w:color w:val="333333"/>
          <w:sz w:val="20"/>
          <w:szCs w:val="20"/>
        </w:rPr>
        <w:t>With</w:t>
      </w:r>
      <w:proofErr w:type="gramEnd"/>
      <w:r>
        <w:rPr>
          <w:rFonts w:ascii="inherit" w:hAnsi="inherit" w:cs="Helvetica"/>
          <w:color w:val="333333"/>
          <w:sz w:val="20"/>
          <w:szCs w:val="20"/>
        </w:rPr>
        <w:t xml:space="preserve"> Passion and Talent.</w:t>
      </w:r>
    </w:p>
    <w:p w14:paraId="26183523" w14:textId="77777777" w:rsidR="00EE0417" w:rsidRDefault="00EE0417" w:rsidP="00EE0417">
      <w:pPr>
        <w:pStyle w:val="NormalWeb"/>
        <w:shd w:val="clear" w:color="auto" w:fill="FFFFFF"/>
        <w:spacing w:before="0" w:beforeAutospacing="0" w:after="240" w:afterAutospacing="0"/>
        <w:rPr>
          <w:rFonts w:ascii="Helvetica" w:hAnsi="Helvetica" w:cs="Helvetica"/>
          <w:color w:val="333333"/>
        </w:rPr>
      </w:pPr>
      <w:r>
        <w:rPr>
          <w:rFonts w:ascii="Helvetica" w:hAnsi="Helvetica" w:cs="Helvetica"/>
          <w:color w:val="333333"/>
        </w:rPr>
        <w:t>Then complete the following: </w:t>
      </w:r>
    </w:p>
    <w:p w14:paraId="09BB43FA" w14:textId="77777777" w:rsidR="00EE0417" w:rsidRDefault="00EE0417" w:rsidP="00EE0417">
      <w:pPr>
        <w:pStyle w:val="atl-normal"/>
        <w:numPr>
          <w:ilvl w:val="0"/>
          <w:numId w:val="2"/>
        </w:numPr>
        <w:shd w:val="clear" w:color="auto" w:fill="FFFFFF"/>
        <w:spacing w:before="0" w:beforeAutospacing="0" w:after="0" w:afterAutospacing="0"/>
        <w:rPr>
          <w:rFonts w:ascii="inherit" w:hAnsi="inherit" w:cs="Helvetica"/>
          <w:color w:val="333333"/>
          <w:sz w:val="20"/>
          <w:szCs w:val="20"/>
        </w:rPr>
      </w:pPr>
      <w:r>
        <w:rPr>
          <w:rFonts w:ascii="inherit" w:hAnsi="inherit" w:cs="Helvetica"/>
          <w:color w:val="333333"/>
          <w:sz w:val="20"/>
          <w:szCs w:val="20"/>
        </w:rPr>
        <w:t>Add your opinion about the choices and decisions being made—if this was your company, would you make this choice?</w:t>
      </w:r>
    </w:p>
    <w:p w14:paraId="702B9380" w14:textId="77777777" w:rsidR="00EE0417" w:rsidRDefault="00EE0417" w:rsidP="00EE0417">
      <w:pPr>
        <w:pStyle w:val="atl-normal"/>
        <w:numPr>
          <w:ilvl w:val="0"/>
          <w:numId w:val="2"/>
        </w:numPr>
        <w:shd w:val="clear" w:color="auto" w:fill="FFFFFF"/>
        <w:spacing w:before="0" w:beforeAutospacing="0" w:after="0" w:afterAutospacing="0"/>
        <w:rPr>
          <w:rFonts w:ascii="inherit" w:hAnsi="inherit" w:cs="Helvetica"/>
          <w:color w:val="333333"/>
          <w:sz w:val="20"/>
          <w:szCs w:val="20"/>
        </w:rPr>
      </w:pPr>
      <w:r>
        <w:rPr>
          <w:rFonts w:ascii="inherit" w:hAnsi="inherit" w:cs="Helvetica"/>
          <w:color w:val="333333"/>
          <w:sz w:val="20"/>
          <w:szCs w:val="20"/>
        </w:rPr>
        <w:t>What would you do differently?</w:t>
      </w:r>
    </w:p>
    <w:p w14:paraId="52C692DB" w14:textId="122E95F5" w:rsidR="00A5107C" w:rsidRDefault="00A5107C"/>
    <w:p w14:paraId="1DF70557" w14:textId="77777777" w:rsidR="00EE0417" w:rsidRDefault="00EE0417" w:rsidP="00EE0417">
      <w:r>
        <w:t xml:space="preserve">Case 4-1 Walmart’s Everyday Hiring Strategy: Fueling Future Consumer Demand With Passion and </w:t>
      </w:r>
      <w:proofErr w:type="gramStart"/>
      <w:r>
        <w:t>Talent(</w:t>
      </w:r>
      <w:proofErr w:type="gramEnd"/>
      <w:r>
        <w:t>1)</w:t>
      </w:r>
    </w:p>
    <w:p w14:paraId="2894A456" w14:textId="77777777" w:rsidR="00EE0417" w:rsidRDefault="00EE0417" w:rsidP="00EE0417">
      <w:r>
        <w:t xml:space="preserve">Walmart is the 800-pound gorilla in the retail market, posting the highest sales while being supported by their 2.3 million employees. They are also the number one retailer in Mexico and Canada, with operations that span the globe (Latin America, Europe, Africa, and Asia), including owning a 95% stake in Japanese retailer SEIYU. Their international division has experienced massive growth accounting for 26% of total revenues with over 6,100 stores. Locally, Walmart manages 655 Sam’s Club warehouses and around 4,570 Walmart stores with the increasing trend toward less extensive store </w:t>
      </w:r>
      <w:proofErr w:type="gramStart"/>
      <w:r>
        <w:t>designs.(</w:t>
      </w:r>
      <w:proofErr w:type="gramEnd"/>
      <w:r>
        <w:t>2)</w:t>
      </w:r>
    </w:p>
    <w:p w14:paraId="697146E4" w14:textId="77777777" w:rsidR="00EE0417" w:rsidRDefault="00EE0417" w:rsidP="00EE0417"/>
    <w:p w14:paraId="39B975E4" w14:textId="77777777" w:rsidR="00EE0417" w:rsidRDefault="00EE0417" w:rsidP="00EE0417">
      <w:r>
        <w:t>How can Walmart continue to expand successfully in the United States as well as internationally and offer products to their growing number of customers? The key to business growth for any firm, including Walmart and its more than 2 million employees, is human resource management. How does Human Resources (HR) perform such functions?</w:t>
      </w:r>
    </w:p>
    <w:p w14:paraId="1AEC763C" w14:textId="77777777" w:rsidR="00EE0417" w:rsidRDefault="00EE0417" w:rsidP="00EE0417"/>
    <w:p w14:paraId="7C809D6E" w14:textId="77777777" w:rsidR="00EE0417" w:rsidRDefault="00EE0417" w:rsidP="00EE0417">
      <w:r>
        <w:t>Job analysis and design are implemented through the company’s hierarchical functional structure. Walmart divides job analysis into two areas: work-oriented and worker-oriented. Work-oriented job analysis is used to analyze salesforce work situations using direct observation and interviewing, and it provides HR with a benchmark of desirable work outcomes. In order to analyze managerial positions and gather data on perceptual, interpersonal, and critical-thinking skills, Walmart developed the Work Profiling System (WPS). This worker-oriented approach focuses on the critical skill set needed to become a successful corporate or store executive.</w:t>
      </w:r>
    </w:p>
    <w:p w14:paraId="6D2489A8" w14:textId="77777777" w:rsidR="00EE0417" w:rsidRDefault="00EE0417" w:rsidP="00EE0417"/>
    <w:p w14:paraId="2DC1E63F" w14:textId="77777777" w:rsidR="00EE0417" w:rsidRDefault="00EE0417" w:rsidP="00EE0417">
      <w:r>
        <w:t>Job descriptions are created from HR’s job analyses and include the following factors for all jobs:</w:t>
      </w:r>
    </w:p>
    <w:p w14:paraId="02AACE3D" w14:textId="77777777" w:rsidR="00EE0417" w:rsidRDefault="00EE0417" w:rsidP="00EE0417"/>
    <w:p w14:paraId="6DB6BB58" w14:textId="77777777" w:rsidR="00EE0417" w:rsidRDefault="00EE0417" w:rsidP="00EE0417">
      <w:r>
        <w:t>Duties</w:t>
      </w:r>
    </w:p>
    <w:p w14:paraId="163E203A" w14:textId="77777777" w:rsidR="00EE0417" w:rsidRDefault="00EE0417" w:rsidP="00EE0417">
      <w:r>
        <w:t>Functions</w:t>
      </w:r>
    </w:p>
    <w:p w14:paraId="686701D9" w14:textId="77777777" w:rsidR="00EE0417" w:rsidRDefault="00EE0417" w:rsidP="00EE0417">
      <w:r>
        <w:t>Job Factors</w:t>
      </w:r>
    </w:p>
    <w:p w14:paraId="52BEC530" w14:textId="77777777" w:rsidR="00EE0417" w:rsidRDefault="00EE0417" w:rsidP="00EE0417">
      <w:r>
        <w:t>Job Knowledge</w:t>
      </w:r>
    </w:p>
    <w:p w14:paraId="7B9F96BB" w14:textId="77777777" w:rsidR="00EE0417" w:rsidRDefault="00EE0417" w:rsidP="00EE0417">
      <w:r>
        <w:lastRenderedPageBreak/>
        <w:t>Performance Standards</w:t>
      </w:r>
    </w:p>
    <w:p w14:paraId="34666B09" w14:textId="77777777" w:rsidR="00EE0417" w:rsidRDefault="00EE0417" w:rsidP="00EE0417">
      <w:r>
        <w:t>Job specifications, on the other hand, are employed for all job descriptions and are divided into desirable and essential worker attributes.</w:t>
      </w:r>
    </w:p>
    <w:p w14:paraId="58250FB6" w14:textId="77777777" w:rsidR="00EE0417" w:rsidRDefault="00EE0417" w:rsidP="00EE0417"/>
    <w:p w14:paraId="20D891FC" w14:textId="77777777" w:rsidR="00EE0417" w:rsidRDefault="00EE0417" w:rsidP="00EE0417">
      <w:r>
        <w:t>Essential attributes change by position. Executives are expected to possess critical-thinking, problem resolution, and investigative skills (KSAs). The sales force is expected to be knowledgeable about the firm’s products and business while possessing excellent communication skills. Desirable traits for one type of job, ironically, are the essential attributes for the other. For example, being social, likeable, and multitasking are desirable skills for managers while a necessity for sales personnel.</w:t>
      </w:r>
    </w:p>
    <w:p w14:paraId="2F65345C" w14:textId="77777777" w:rsidR="00EE0417" w:rsidRDefault="00EE0417" w:rsidP="00EE0417"/>
    <w:p w14:paraId="58966FA8" w14:textId="77777777" w:rsidR="00EE0417" w:rsidRDefault="00EE0417" w:rsidP="00EE0417">
      <w:r>
        <w:t>Forecasting is critical to guarantee that Walmart staffing requirements can shift with consumer demand, making sure that worker surplus is minimized.</w:t>
      </w:r>
    </w:p>
    <w:p w14:paraId="1E466FC0" w14:textId="77777777" w:rsidR="00EE0417" w:rsidRDefault="00EE0417" w:rsidP="00EE0417"/>
    <w:p w14:paraId="0F39EBEC" w14:textId="77777777" w:rsidR="00EE0417" w:rsidRDefault="00EE0417" w:rsidP="00EE0417">
      <w:r>
        <w:t>The three most notable forecasting techniques are bottom-up approach, trend analysis, and Delphi method.</w:t>
      </w:r>
    </w:p>
    <w:p w14:paraId="3C1C880A" w14:textId="77777777" w:rsidR="00EE0417" w:rsidRDefault="00EE0417" w:rsidP="00EE0417"/>
    <w:p w14:paraId="2D9BB02A" w14:textId="77777777" w:rsidR="00EE0417" w:rsidRDefault="00EE0417" w:rsidP="00EE0417">
      <w:r>
        <w:t>The purpose of the bottom-up approach is to guarantee that the organization, from the store employee (the lowest level) to corporate headquarters (top level), has the right people in the right jobs, that frontline employees have the management support they need. The forecasting process starts by HR looking first at the store level (hourly employees) and, once those needs are determined, moving up the chain of command, level by level. Trend analysis extends the bottom-up approach by using current needs to estimate future needs, especially as it relates to their plans for global growth.</w:t>
      </w:r>
    </w:p>
    <w:p w14:paraId="48C20E81" w14:textId="77777777" w:rsidR="00EE0417" w:rsidRDefault="00EE0417" w:rsidP="00EE0417"/>
    <w:p w14:paraId="57B33D22" w14:textId="77777777" w:rsidR="00EE0417" w:rsidRDefault="00EE0417" w:rsidP="00EE0417">
      <w:r>
        <w:t>The Delphi method, unlike the other techniques, uses expert opinion rather than quantitative projections. This technique is employed when there no baseline data is available for projections, such as when opening new stores, new facilities, or new brands. “For example, HR experts can discuss the HR needs in opening a new Walmart store of a certain size. The company’s human resource management applies the Delphi method to estimate the number of employees needed in each type of job, such as supply chain jobs, inventory jobs, and sales jobs</w:t>
      </w:r>
      <w:proofErr w:type="gramStart"/>
      <w:r>
        <w:t>.”(</w:t>
      </w:r>
      <w:proofErr w:type="gramEnd"/>
      <w:r>
        <w:t>3)</w:t>
      </w:r>
    </w:p>
    <w:p w14:paraId="123D2C21" w14:textId="77777777" w:rsidR="00EE0417" w:rsidRDefault="00EE0417" w:rsidP="00EE0417"/>
    <w:p w14:paraId="4FD29B3F" w14:textId="77777777" w:rsidR="00EE0417" w:rsidRDefault="00EE0417" w:rsidP="00EE0417">
      <w:r>
        <w:t>Walmart, unlike the oil service industry (see Case 1-2), does not have trouble obtaining labor as needed. However, they do deal with issues of surplus labor when sales decline; this equates to lower operating efficiencies and lower profitability. HR utilizes gap analysis, performance analysis and turnover rate analysis in order to minimize shortages or surpluses.</w:t>
      </w:r>
    </w:p>
    <w:p w14:paraId="5D9A8EA3" w14:textId="77777777" w:rsidR="00EE0417" w:rsidRDefault="00EE0417" w:rsidP="00EE0417"/>
    <w:p w14:paraId="0D5ED963" w14:textId="77777777" w:rsidR="00EE0417" w:rsidRDefault="00EE0417" w:rsidP="00EE0417">
      <w:r>
        <w:lastRenderedPageBreak/>
        <w:t>Gap analysis examines job needs versus employee skill sets and numbers, with the results determining the appropriate level of recruitment. A large gap would indicate cost inefficiencies as well as reduced organizational performance; HR recruitment is decreased or increased according to the size of the gap. Turnover rates affect recruitment rates, with the result indicating the firm’s net shrinkage or growth. Shifts in sales revenues also influence recruitment, with HR balancing the number of applicants for entry positions against determined employee needs. Adjustments in recruitment and employee compensation are implemented especially when new stores and positions are opened, resulting in net workforce growth.</w:t>
      </w:r>
    </w:p>
    <w:p w14:paraId="0AC65A19" w14:textId="77777777" w:rsidR="00EE0417" w:rsidRDefault="00EE0417" w:rsidP="00EE0417"/>
    <w:p w14:paraId="203B9021" w14:textId="767B2E38" w:rsidR="00EE0417" w:rsidRDefault="00EE0417" w:rsidP="00EE0417">
      <w:r>
        <w:t xml:space="preserve">In order to balance supply and demand, HR’s main weapon is recruitment rather than compensation since these efforts are easily modified with minimal impact to the firm’s bottom line. Compensation is used when HR supply exceeds demand, and that is in line with their low-cost, generic, leadership strategy. On the other hand, Walmart will increase wages when demand exceeds supply and recruitment efforts have been ineffective. Higher wages usually increase the applicant pool in terms of both numbers and quality, and that allows Walmart to increase their recruitment success </w:t>
      </w:r>
      <w:proofErr w:type="gramStart"/>
      <w:r>
        <w:t>rate.(</w:t>
      </w:r>
      <w:proofErr w:type="gramEnd"/>
      <w:r>
        <w:t>3)</w:t>
      </w:r>
    </w:p>
    <w:sectPr w:rsidR="00EE04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2A57"/>
    <w:multiLevelType w:val="multilevel"/>
    <w:tmpl w:val="EBC8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0B7249F"/>
    <w:multiLevelType w:val="multilevel"/>
    <w:tmpl w:val="25E8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417"/>
    <w:rsid w:val="00A5107C"/>
    <w:rsid w:val="00EE04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2F118"/>
  <w15:chartTrackingRefBased/>
  <w15:docId w15:val="{93EF3DC7-8D44-4834-A64E-BB1FB9824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l-normal">
    <w:name w:val="atl-normal"/>
    <w:basedOn w:val="Normal"/>
    <w:rsid w:val="00EE041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EE041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04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880</Words>
  <Characters>5017</Characters>
  <Application>Microsoft Office Word</Application>
  <DocSecurity>0</DocSecurity>
  <Lines>41</Lines>
  <Paragraphs>11</Paragraphs>
  <ScaleCrop>false</ScaleCrop>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samy erian</dc:creator>
  <cp:keywords/>
  <dc:description/>
  <cp:lastModifiedBy>samy erian</cp:lastModifiedBy>
  <cp:revision>1</cp:revision>
  <dcterms:created xsi:type="dcterms:W3CDTF">2021-10-16T11:34:00Z</dcterms:created>
  <dcterms:modified xsi:type="dcterms:W3CDTF">2021-10-16T11:38:00Z</dcterms:modified>
</cp:coreProperties>
</file>